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3B" w:rsidRDefault="00D56480">
      <w:r w:rsidRPr="00D56480">
        <w:drawing>
          <wp:inline distT="0" distB="0" distL="0" distR="0" wp14:anchorId="11E02F33" wp14:editId="13FC4E3E">
            <wp:extent cx="5771072" cy="43283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85270" cy="4338953"/>
                    </a:xfrm>
                    <a:prstGeom prst="rect">
                      <a:avLst/>
                    </a:prstGeom>
                  </pic:spPr>
                </pic:pic>
              </a:graphicData>
            </a:graphic>
          </wp:inline>
        </w:drawing>
      </w:r>
      <w:bookmarkStart w:id="0" w:name="_GoBack"/>
      <w:bookmarkEnd w:id="0"/>
    </w:p>
    <w:p w:rsidR="00D56480" w:rsidRDefault="00D56480"/>
    <w:p w:rsidR="00D56480" w:rsidRDefault="00D56480" w:rsidP="00D56480">
      <w:pPr>
        <w:pStyle w:val="ListParagraph"/>
        <w:numPr>
          <w:ilvl w:val="0"/>
          <w:numId w:val="1"/>
        </w:numPr>
      </w:pPr>
      <w:r>
        <w:rPr>
          <w:rFonts w:asciiTheme="minorHAnsi" w:eastAsiaTheme="minorEastAsia" w:hAnsi="Calibri" w:cstheme="minorBidi"/>
          <w:color w:val="000000" w:themeColor="text1"/>
          <w:kern w:val="24"/>
          <w:lang w:val="en-CA"/>
        </w:rPr>
        <w:t>EECD has made the first 5 days of each scheduling term (full year, S1, S2, Q1, Q2 etc…) as In Session for the purposes of scheduling. During the summer, when enrolling students into courses use July 13</w:t>
      </w:r>
      <w:proofErr w:type="spellStart"/>
      <w:r>
        <w:rPr>
          <w:rFonts w:asciiTheme="minorHAnsi" w:eastAsiaTheme="minorEastAsia" w:hAnsi="Calibri" w:cstheme="minorBidi"/>
          <w:color w:val="000000" w:themeColor="text1"/>
          <w:kern w:val="24"/>
          <w:position w:val="7"/>
          <w:vertAlign w:val="superscript"/>
          <w:lang w:val="en-CA"/>
        </w:rPr>
        <w:t>th</w:t>
      </w:r>
      <w:proofErr w:type="spellEnd"/>
      <w:r>
        <w:rPr>
          <w:rFonts w:asciiTheme="minorHAnsi" w:eastAsiaTheme="minorEastAsia" w:hAnsi="Calibri" w:cstheme="minorBidi"/>
          <w:color w:val="000000" w:themeColor="text1"/>
          <w:kern w:val="24"/>
          <w:lang w:val="en-CA"/>
        </w:rPr>
        <w:t xml:space="preserve"> as the enrollment date.  </w:t>
      </w:r>
    </w:p>
    <w:p w:rsidR="00D56480" w:rsidRDefault="00D56480" w:rsidP="00D56480">
      <w:pPr>
        <w:pStyle w:val="ListParagraph"/>
        <w:numPr>
          <w:ilvl w:val="1"/>
          <w:numId w:val="1"/>
        </w:numPr>
      </w:pPr>
      <w:r>
        <w:rPr>
          <w:rFonts w:asciiTheme="minorHAnsi" w:eastAsiaTheme="minorEastAsia" w:hAnsi="Calibri" w:cstheme="minorBidi"/>
          <w:color w:val="000000" w:themeColor="text1"/>
          <w:kern w:val="24"/>
          <w:lang w:val="en-CA"/>
        </w:rPr>
        <w:t xml:space="preserve">During the first week that students are back (Sept </w:t>
      </w:r>
      <w:proofErr w:type="gramStart"/>
      <w:r>
        <w:rPr>
          <w:rFonts w:asciiTheme="minorHAnsi" w:eastAsiaTheme="minorEastAsia" w:hAnsi="Calibri" w:cstheme="minorBidi"/>
          <w:color w:val="000000" w:themeColor="text1"/>
          <w:kern w:val="24"/>
          <w:lang w:val="en-CA"/>
        </w:rPr>
        <w:t xml:space="preserve">6 </w:t>
      </w:r>
      <w:proofErr w:type="gramEnd"/>
      <w:r>
        <w:rPr>
          <w:rFonts w:eastAsiaTheme="minorEastAsia" w:hAnsi="Wingdings"/>
          <w:lang w:val="en-CA"/>
        </w:rPr>
        <w:sym w:font="Wingdings" w:char="F0E0"/>
      </w:r>
      <w:r>
        <w:rPr>
          <w:rFonts w:asciiTheme="minorHAnsi" w:eastAsiaTheme="minorEastAsia" w:hAnsi="Calibri" w:cstheme="minorBidi"/>
          <w:color w:val="000000" w:themeColor="text1"/>
          <w:kern w:val="24"/>
          <w:lang w:val="en-CA"/>
        </w:rPr>
        <w:t>), EECD will wipe the July and Aug In Session days so that they are not included in student attendance.</w:t>
      </w:r>
    </w:p>
    <w:p w:rsidR="00D56480" w:rsidRDefault="00D56480" w:rsidP="00D56480">
      <w:pPr>
        <w:pStyle w:val="ListParagraph"/>
        <w:numPr>
          <w:ilvl w:val="0"/>
          <w:numId w:val="1"/>
        </w:numPr>
      </w:pPr>
      <w:r>
        <w:rPr>
          <w:rFonts w:asciiTheme="minorHAnsi" w:eastAsiaTheme="minorEastAsia" w:hAnsi="Calibri" w:cstheme="minorBidi"/>
          <w:b/>
          <w:bCs/>
          <w:color w:val="000000" w:themeColor="text1"/>
          <w:kern w:val="24"/>
          <w:lang w:val="en-CA"/>
        </w:rPr>
        <w:t>Set up Sept 6 – 30</w:t>
      </w:r>
      <w:r>
        <w:rPr>
          <w:rFonts w:asciiTheme="minorHAnsi" w:eastAsiaTheme="minorEastAsia" w:hAnsi="Calibri" w:cstheme="minorBidi"/>
          <w:color w:val="000000" w:themeColor="text1"/>
          <w:kern w:val="24"/>
          <w:lang w:val="en-CA"/>
        </w:rPr>
        <w:t>:</w:t>
      </w:r>
    </w:p>
    <w:p w:rsidR="00D56480" w:rsidRDefault="00D56480" w:rsidP="00D56480">
      <w:pPr>
        <w:pStyle w:val="ListParagraph"/>
        <w:numPr>
          <w:ilvl w:val="1"/>
          <w:numId w:val="1"/>
        </w:numPr>
      </w:pPr>
      <w:r>
        <w:rPr>
          <w:rFonts w:asciiTheme="minorHAnsi" w:eastAsiaTheme="minorEastAsia" w:hAnsi="Calibri" w:cstheme="minorBidi"/>
          <w:color w:val="000000" w:themeColor="text1"/>
          <w:kern w:val="24"/>
          <w:lang w:val="en-CA"/>
        </w:rPr>
        <w:t xml:space="preserve">For each date:  </w:t>
      </w:r>
    </w:p>
    <w:p w:rsidR="00D56480" w:rsidRDefault="00D56480" w:rsidP="00D56480">
      <w:pPr>
        <w:pStyle w:val="ListParagraph"/>
        <w:numPr>
          <w:ilvl w:val="2"/>
          <w:numId w:val="1"/>
        </w:numPr>
      </w:pPr>
      <w:r>
        <w:rPr>
          <w:rFonts w:asciiTheme="minorHAnsi" w:eastAsiaTheme="minorEastAsia" w:hAnsi="Calibri" w:cstheme="minorBidi"/>
          <w:color w:val="000000" w:themeColor="text1"/>
          <w:kern w:val="24"/>
          <w:lang w:val="en-CA"/>
        </w:rPr>
        <w:t xml:space="preserve">Choose the correct </w:t>
      </w:r>
      <w:r>
        <w:rPr>
          <w:rFonts w:asciiTheme="minorHAnsi" w:eastAsiaTheme="minorEastAsia" w:hAnsi="Calibri" w:cstheme="minorBidi"/>
          <w:b/>
          <w:bCs/>
          <w:color w:val="000000" w:themeColor="text1"/>
          <w:kern w:val="24"/>
          <w:lang w:val="en-CA"/>
        </w:rPr>
        <w:t>day (</w:t>
      </w:r>
      <w:r>
        <w:rPr>
          <w:rFonts w:asciiTheme="minorHAnsi" w:eastAsiaTheme="minorEastAsia" w:hAnsi="Calibri" w:cstheme="minorBidi"/>
          <w:color w:val="000000" w:themeColor="text1"/>
          <w:kern w:val="24"/>
          <w:lang w:val="en-CA"/>
        </w:rPr>
        <w:t xml:space="preserve">High schools on 1 day cycle choose day A.  Schools on Monday to Friday schedule choose the correct day </w:t>
      </w:r>
      <w:proofErr w:type="spellStart"/>
      <w:r>
        <w:rPr>
          <w:rFonts w:asciiTheme="minorHAnsi" w:eastAsiaTheme="minorEastAsia" w:hAnsi="Calibri" w:cstheme="minorBidi"/>
          <w:color w:val="000000" w:themeColor="text1"/>
          <w:kern w:val="24"/>
          <w:lang w:val="en-CA"/>
        </w:rPr>
        <w:t>etc</w:t>
      </w:r>
      <w:proofErr w:type="spellEnd"/>
      <w:r>
        <w:rPr>
          <w:rFonts w:asciiTheme="minorHAnsi" w:eastAsiaTheme="minorEastAsia" w:hAnsi="Calibri" w:cstheme="minorBidi"/>
          <w:color w:val="000000" w:themeColor="text1"/>
          <w:kern w:val="24"/>
          <w:lang w:val="en-CA"/>
        </w:rPr>
        <w:t>)</w:t>
      </w:r>
    </w:p>
    <w:p w:rsidR="00D56480" w:rsidRDefault="00D56480" w:rsidP="00D56480">
      <w:pPr>
        <w:pStyle w:val="ListParagraph"/>
        <w:numPr>
          <w:ilvl w:val="2"/>
          <w:numId w:val="1"/>
        </w:numPr>
      </w:pPr>
      <w:r>
        <w:rPr>
          <w:rFonts w:asciiTheme="minorHAnsi" w:eastAsiaTheme="minorEastAsia" w:hAnsi="Calibri" w:cstheme="minorBidi"/>
          <w:color w:val="000000" w:themeColor="text1"/>
          <w:kern w:val="24"/>
          <w:lang w:val="en-CA"/>
        </w:rPr>
        <w:t xml:space="preserve">Choose the correct </w:t>
      </w:r>
      <w:r>
        <w:rPr>
          <w:rFonts w:asciiTheme="minorHAnsi" w:eastAsiaTheme="minorEastAsia" w:hAnsi="Calibri" w:cstheme="minorBidi"/>
          <w:b/>
          <w:bCs/>
          <w:color w:val="000000" w:themeColor="text1"/>
          <w:kern w:val="24"/>
          <w:lang w:val="en-CA"/>
        </w:rPr>
        <w:t xml:space="preserve">Schedule </w:t>
      </w:r>
      <w:r>
        <w:rPr>
          <w:rFonts w:asciiTheme="minorHAnsi" w:eastAsiaTheme="minorEastAsia" w:hAnsi="Calibri" w:cstheme="minorBidi"/>
          <w:color w:val="000000" w:themeColor="text1"/>
          <w:kern w:val="24"/>
          <w:lang w:val="en-CA"/>
        </w:rPr>
        <w:t>(Choose the bell schedule used that day)</w:t>
      </w:r>
    </w:p>
    <w:p w:rsidR="00D56480" w:rsidRDefault="00D56480" w:rsidP="00D56480">
      <w:pPr>
        <w:pStyle w:val="ListParagraph"/>
        <w:numPr>
          <w:ilvl w:val="2"/>
          <w:numId w:val="1"/>
        </w:numPr>
      </w:pPr>
      <w:r>
        <w:rPr>
          <w:rFonts w:asciiTheme="minorHAnsi" w:eastAsiaTheme="minorEastAsia" w:hAnsi="Calibri" w:cstheme="minorBidi"/>
          <w:color w:val="000000" w:themeColor="text1"/>
          <w:kern w:val="24"/>
          <w:lang w:val="en-CA"/>
        </w:rPr>
        <w:t xml:space="preserve">Choose the correct </w:t>
      </w:r>
      <w:r>
        <w:rPr>
          <w:rFonts w:asciiTheme="minorHAnsi" w:eastAsiaTheme="minorEastAsia" w:hAnsi="Calibri" w:cstheme="minorBidi"/>
          <w:b/>
          <w:bCs/>
          <w:color w:val="000000" w:themeColor="text1"/>
          <w:kern w:val="24"/>
          <w:lang w:val="en-CA"/>
        </w:rPr>
        <w:t>Type</w:t>
      </w:r>
      <w:r>
        <w:rPr>
          <w:rFonts w:asciiTheme="minorHAnsi" w:eastAsiaTheme="minorEastAsia" w:hAnsi="Calibri" w:cstheme="minorBidi"/>
          <w:color w:val="000000" w:themeColor="text1"/>
          <w:kern w:val="24"/>
          <w:lang w:val="en-CA"/>
        </w:rPr>
        <w:t xml:space="preserve"> (In Session – if classes are in session</w:t>
      </w:r>
      <w:proofErr w:type="gramStart"/>
      <w:r>
        <w:rPr>
          <w:rFonts w:asciiTheme="minorHAnsi" w:eastAsiaTheme="minorEastAsia" w:hAnsi="Calibri" w:cstheme="minorBidi"/>
          <w:color w:val="000000" w:themeColor="text1"/>
          <w:kern w:val="24"/>
          <w:lang w:val="en-CA"/>
        </w:rPr>
        <w:t>. )</w:t>
      </w:r>
      <w:proofErr w:type="gramEnd"/>
    </w:p>
    <w:p w:rsidR="00D56480" w:rsidRDefault="00D56480" w:rsidP="00D56480">
      <w:pPr>
        <w:pStyle w:val="ListParagraph"/>
        <w:numPr>
          <w:ilvl w:val="2"/>
          <w:numId w:val="1"/>
        </w:numPr>
      </w:pPr>
      <w:r>
        <w:rPr>
          <w:rFonts w:asciiTheme="minorHAnsi" w:eastAsiaTheme="minorEastAsia" w:hAnsi="Calibri" w:cstheme="minorBidi"/>
          <w:b/>
          <w:bCs/>
          <w:color w:val="000000" w:themeColor="text1"/>
          <w:kern w:val="24"/>
          <w:lang w:val="en-CA"/>
        </w:rPr>
        <w:t xml:space="preserve">NOTE: </w:t>
      </w:r>
      <w:r>
        <w:rPr>
          <w:rFonts w:asciiTheme="minorHAnsi" w:eastAsiaTheme="minorEastAsia" w:hAnsi="Calibri" w:cstheme="minorBidi"/>
          <w:color w:val="000000" w:themeColor="text1"/>
          <w:kern w:val="24"/>
          <w:lang w:val="en-CA"/>
        </w:rPr>
        <w:t xml:space="preserve">If school is not in session (for example - holiday, storm day etc…) then for that day clear BELL SCHEDULE field, un-check SCHOOL IN-SESSION checkbox, change TYPE drop-down to (Holiday, or storm day etc…).  You can also add a note in the note column.  See example above for </w:t>
      </w:r>
      <w:proofErr w:type="gramStart"/>
      <w:r>
        <w:rPr>
          <w:rFonts w:asciiTheme="minorHAnsi" w:eastAsiaTheme="minorEastAsia" w:hAnsi="Calibri" w:cstheme="minorBidi"/>
          <w:color w:val="000000" w:themeColor="text1"/>
          <w:kern w:val="24"/>
          <w:lang w:val="en-CA"/>
        </w:rPr>
        <w:t>labour day</w:t>
      </w:r>
      <w:proofErr w:type="gramEnd"/>
      <w:r>
        <w:rPr>
          <w:rFonts w:asciiTheme="minorHAnsi" w:eastAsiaTheme="minorEastAsia" w:hAnsi="Calibri" w:cstheme="minorBidi"/>
          <w:color w:val="000000" w:themeColor="text1"/>
          <w:kern w:val="24"/>
          <w:lang w:val="en-CA"/>
        </w:rPr>
        <w:t xml:space="preserve">. </w:t>
      </w:r>
    </w:p>
    <w:p w:rsidR="00D56480" w:rsidRDefault="00D56480" w:rsidP="00D56480">
      <w:pPr>
        <w:pStyle w:val="ListParagraph"/>
        <w:numPr>
          <w:ilvl w:val="1"/>
          <w:numId w:val="1"/>
        </w:numPr>
      </w:pPr>
      <w:r>
        <w:rPr>
          <w:rFonts w:asciiTheme="minorHAnsi" w:eastAsiaTheme="minorEastAsia" w:hAnsi="Calibri" w:cstheme="minorBidi"/>
          <w:color w:val="000000" w:themeColor="text1"/>
          <w:kern w:val="24"/>
          <w:lang w:val="en-CA"/>
        </w:rPr>
        <w:t>Be sure to click Submit in the lower-right when you’re done.</w:t>
      </w:r>
    </w:p>
    <w:p w:rsidR="00D56480" w:rsidRDefault="00D56480" w:rsidP="00D56480">
      <w:pPr>
        <w:pStyle w:val="ListParagraph"/>
        <w:numPr>
          <w:ilvl w:val="0"/>
          <w:numId w:val="1"/>
        </w:numPr>
      </w:pPr>
      <w:r>
        <w:rPr>
          <w:rFonts w:asciiTheme="minorHAnsi" w:eastAsiaTheme="minorEastAsia" w:hAnsi="Calibri" w:cstheme="minorBidi"/>
          <w:color w:val="000000" w:themeColor="text1"/>
          <w:kern w:val="24"/>
          <w:lang w:val="en-CA"/>
        </w:rPr>
        <w:lastRenderedPageBreak/>
        <w:t xml:space="preserve">In your </w:t>
      </w:r>
      <w:r>
        <w:rPr>
          <w:rFonts w:asciiTheme="minorHAnsi" w:eastAsiaTheme="minorEastAsia" w:hAnsi="Calibri" w:cstheme="minorBidi"/>
          <w:b/>
          <w:bCs/>
          <w:color w:val="000000" w:themeColor="text1"/>
          <w:kern w:val="24"/>
          <w:lang w:val="en-CA"/>
        </w:rPr>
        <w:t>Outlook</w:t>
      </w:r>
      <w:r>
        <w:rPr>
          <w:rFonts w:asciiTheme="minorHAnsi" w:eastAsiaTheme="minorEastAsia" w:hAnsi="Calibri" w:cstheme="minorBidi"/>
          <w:color w:val="000000" w:themeColor="text1"/>
          <w:kern w:val="24"/>
          <w:lang w:val="en-CA"/>
        </w:rPr>
        <w:t xml:space="preserve"> calendar, create a </w:t>
      </w:r>
      <w:r>
        <w:rPr>
          <w:rFonts w:asciiTheme="minorHAnsi" w:eastAsiaTheme="minorEastAsia" w:hAnsi="Calibri" w:cstheme="minorBidi"/>
          <w:b/>
          <w:bCs/>
          <w:color w:val="000000" w:themeColor="text1"/>
          <w:kern w:val="24"/>
          <w:lang w:val="en-CA"/>
        </w:rPr>
        <w:t xml:space="preserve">recurring event </w:t>
      </w:r>
      <w:r>
        <w:rPr>
          <w:rFonts w:asciiTheme="minorHAnsi" w:eastAsiaTheme="minorEastAsia" w:hAnsi="Calibri" w:cstheme="minorBidi"/>
          <w:color w:val="000000" w:themeColor="text1"/>
          <w:kern w:val="24"/>
          <w:lang w:val="en-CA"/>
        </w:rPr>
        <w:t>for the last day of every month, reminding you to :</w:t>
      </w:r>
    </w:p>
    <w:p w:rsidR="00D56480" w:rsidRDefault="00D56480" w:rsidP="00D56480">
      <w:pPr>
        <w:pStyle w:val="ListParagraph"/>
        <w:numPr>
          <w:ilvl w:val="1"/>
          <w:numId w:val="1"/>
        </w:numPr>
      </w:pPr>
      <w:r>
        <w:rPr>
          <w:rFonts w:asciiTheme="minorHAnsi" w:eastAsiaTheme="minorEastAsia" w:hAnsi="Calibri" w:cstheme="minorBidi"/>
          <w:color w:val="000000" w:themeColor="text1"/>
          <w:kern w:val="24"/>
          <w:lang w:val="en-CA"/>
        </w:rPr>
        <w:t xml:space="preserve">Enter any unforeseen events for that month such as a school closure due to a snowstorm. </w:t>
      </w:r>
    </w:p>
    <w:p w:rsidR="00D56480" w:rsidRDefault="00D56480" w:rsidP="00D56480">
      <w:pPr>
        <w:pStyle w:val="ListParagraph"/>
        <w:numPr>
          <w:ilvl w:val="1"/>
          <w:numId w:val="1"/>
        </w:numPr>
      </w:pPr>
      <w:r>
        <w:rPr>
          <w:rFonts w:asciiTheme="minorHAnsi" w:eastAsiaTheme="minorEastAsia" w:hAnsi="Calibri" w:cstheme="minorBidi"/>
          <w:color w:val="000000" w:themeColor="text1"/>
          <w:kern w:val="24"/>
          <w:lang w:val="en-CA"/>
        </w:rPr>
        <w:t>Set up the next month.</w:t>
      </w:r>
    </w:p>
    <w:p w:rsidR="00D56480" w:rsidRDefault="00D56480" w:rsidP="00D56480">
      <w:pPr>
        <w:pStyle w:val="NormalWeb"/>
        <w:spacing w:before="0" w:beforeAutospacing="0" w:after="0" w:afterAutospacing="0"/>
        <w:ind w:left="720"/>
      </w:pPr>
      <w:r>
        <w:rPr>
          <w:rFonts w:asciiTheme="minorHAnsi" w:eastAsiaTheme="minorEastAsia" w:hAnsi="Calibri" w:cstheme="minorBidi"/>
          <w:b/>
          <w:bCs/>
          <w:color w:val="000000" w:themeColor="text1"/>
          <w:kern w:val="24"/>
          <w:lang w:val="en-CA"/>
        </w:rPr>
        <w:t>Note</w:t>
      </w:r>
      <w:r>
        <w:rPr>
          <w:rFonts w:asciiTheme="minorHAnsi" w:eastAsiaTheme="minorEastAsia" w:hAnsi="Calibri" w:cstheme="minorBidi"/>
          <w:color w:val="000000" w:themeColor="text1"/>
          <w:kern w:val="24"/>
          <w:lang w:val="en-CA"/>
        </w:rPr>
        <w:t xml:space="preserve">: You could set up your entire school year using the District School Calendar to change In-Session days to the appropriate holidays, NBTA, and Professional Learning Days.   </w:t>
      </w:r>
    </w:p>
    <w:p w:rsidR="00D56480" w:rsidRDefault="00D56480"/>
    <w:sectPr w:rsidR="00D5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351E5"/>
    <w:multiLevelType w:val="hybridMultilevel"/>
    <w:tmpl w:val="EF2882EC"/>
    <w:lvl w:ilvl="0" w:tplc="1B4CA718">
      <w:start w:val="1"/>
      <w:numFmt w:val="decimal"/>
      <w:lvlText w:val="%1."/>
      <w:lvlJc w:val="left"/>
      <w:pPr>
        <w:tabs>
          <w:tab w:val="num" w:pos="720"/>
        </w:tabs>
        <w:ind w:left="720" w:hanging="360"/>
      </w:pPr>
    </w:lvl>
    <w:lvl w:ilvl="1" w:tplc="C3EA910E">
      <w:start w:val="36"/>
      <w:numFmt w:val="bullet"/>
      <w:lvlText w:val="•"/>
      <w:lvlJc w:val="left"/>
      <w:pPr>
        <w:tabs>
          <w:tab w:val="num" w:pos="1440"/>
        </w:tabs>
        <w:ind w:left="1440" w:hanging="360"/>
      </w:pPr>
      <w:rPr>
        <w:rFonts w:ascii="Arial" w:hAnsi="Arial" w:hint="default"/>
      </w:rPr>
    </w:lvl>
    <w:lvl w:ilvl="2" w:tplc="6A76AEEE">
      <w:start w:val="36"/>
      <w:numFmt w:val="bullet"/>
      <w:lvlText w:val="•"/>
      <w:lvlJc w:val="left"/>
      <w:pPr>
        <w:tabs>
          <w:tab w:val="num" w:pos="2160"/>
        </w:tabs>
        <w:ind w:left="2160" w:hanging="360"/>
      </w:pPr>
      <w:rPr>
        <w:rFonts w:ascii="Arial" w:hAnsi="Arial" w:hint="default"/>
      </w:rPr>
    </w:lvl>
    <w:lvl w:ilvl="3" w:tplc="68A86488" w:tentative="1">
      <w:start w:val="1"/>
      <w:numFmt w:val="decimal"/>
      <w:lvlText w:val="%4."/>
      <w:lvlJc w:val="left"/>
      <w:pPr>
        <w:tabs>
          <w:tab w:val="num" w:pos="2880"/>
        </w:tabs>
        <w:ind w:left="2880" w:hanging="360"/>
      </w:pPr>
    </w:lvl>
    <w:lvl w:ilvl="4" w:tplc="29DE6EE4" w:tentative="1">
      <w:start w:val="1"/>
      <w:numFmt w:val="decimal"/>
      <w:lvlText w:val="%5."/>
      <w:lvlJc w:val="left"/>
      <w:pPr>
        <w:tabs>
          <w:tab w:val="num" w:pos="3600"/>
        </w:tabs>
        <w:ind w:left="3600" w:hanging="360"/>
      </w:pPr>
    </w:lvl>
    <w:lvl w:ilvl="5" w:tplc="C09C9A66" w:tentative="1">
      <w:start w:val="1"/>
      <w:numFmt w:val="decimal"/>
      <w:lvlText w:val="%6."/>
      <w:lvlJc w:val="left"/>
      <w:pPr>
        <w:tabs>
          <w:tab w:val="num" w:pos="4320"/>
        </w:tabs>
        <w:ind w:left="4320" w:hanging="360"/>
      </w:pPr>
    </w:lvl>
    <w:lvl w:ilvl="6" w:tplc="D51AF174" w:tentative="1">
      <w:start w:val="1"/>
      <w:numFmt w:val="decimal"/>
      <w:lvlText w:val="%7."/>
      <w:lvlJc w:val="left"/>
      <w:pPr>
        <w:tabs>
          <w:tab w:val="num" w:pos="5040"/>
        </w:tabs>
        <w:ind w:left="5040" w:hanging="360"/>
      </w:pPr>
    </w:lvl>
    <w:lvl w:ilvl="7" w:tplc="B13CBDDC" w:tentative="1">
      <w:start w:val="1"/>
      <w:numFmt w:val="decimal"/>
      <w:lvlText w:val="%8."/>
      <w:lvlJc w:val="left"/>
      <w:pPr>
        <w:tabs>
          <w:tab w:val="num" w:pos="5760"/>
        </w:tabs>
        <w:ind w:left="5760" w:hanging="360"/>
      </w:pPr>
    </w:lvl>
    <w:lvl w:ilvl="8" w:tplc="4104BC1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80"/>
    <w:rsid w:val="007B2673"/>
    <w:rsid w:val="00D56480"/>
    <w:rsid w:val="00F6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7E124-119A-4762-B20C-088B1A91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8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6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50763">
      <w:bodyDiv w:val="1"/>
      <w:marLeft w:val="0"/>
      <w:marRight w:val="0"/>
      <w:marTop w:val="0"/>
      <w:marBottom w:val="0"/>
      <w:divBdr>
        <w:top w:val="none" w:sz="0" w:space="0" w:color="auto"/>
        <w:left w:val="none" w:sz="0" w:space="0" w:color="auto"/>
        <w:bottom w:val="none" w:sz="0" w:space="0" w:color="auto"/>
        <w:right w:val="none" w:sz="0" w:space="0" w:color="auto"/>
      </w:divBdr>
      <w:divsChild>
        <w:div w:id="633366929">
          <w:marLeft w:val="360"/>
          <w:marRight w:val="0"/>
          <w:marTop w:val="0"/>
          <w:marBottom w:val="0"/>
          <w:divBdr>
            <w:top w:val="none" w:sz="0" w:space="0" w:color="auto"/>
            <w:left w:val="none" w:sz="0" w:space="0" w:color="auto"/>
            <w:bottom w:val="none" w:sz="0" w:space="0" w:color="auto"/>
            <w:right w:val="none" w:sz="0" w:space="0" w:color="auto"/>
          </w:divBdr>
        </w:div>
        <w:div w:id="1424303498">
          <w:marLeft w:val="1080"/>
          <w:marRight w:val="0"/>
          <w:marTop w:val="0"/>
          <w:marBottom w:val="0"/>
          <w:divBdr>
            <w:top w:val="none" w:sz="0" w:space="0" w:color="auto"/>
            <w:left w:val="none" w:sz="0" w:space="0" w:color="auto"/>
            <w:bottom w:val="none" w:sz="0" w:space="0" w:color="auto"/>
            <w:right w:val="none" w:sz="0" w:space="0" w:color="auto"/>
          </w:divBdr>
        </w:div>
        <w:div w:id="1615362729">
          <w:marLeft w:val="360"/>
          <w:marRight w:val="0"/>
          <w:marTop w:val="0"/>
          <w:marBottom w:val="0"/>
          <w:divBdr>
            <w:top w:val="none" w:sz="0" w:space="0" w:color="auto"/>
            <w:left w:val="none" w:sz="0" w:space="0" w:color="auto"/>
            <w:bottom w:val="none" w:sz="0" w:space="0" w:color="auto"/>
            <w:right w:val="none" w:sz="0" w:space="0" w:color="auto"/>
          </w:divBdr>
        </w:div>
        <w:div w:id="774133978">
          <w:marLeft w:val="1080"/>
          <w:marRight w:val="0"/>
          <w:marTop w:val="0"/>
          <w:marBottom w:val="0"/>
          <w:divBdr>
            <w:top w:val="none" w:sz="0" w:space="0" w:color="auto"/>
            <w:left w:val="none" w:sz="0" w:space="0" w:color="auto"/>
            <w:bottom w:val="none" w:sz="0" w:space="0" w:color="auto"/>
            <w:right w:val="none" w:sz="0" w:space="0" w:color="auto"/>
          </w:divBdr>
        </w:div>
        <w:div w:id="8529438">
          <w:marLeft w:val="1800"/>
          <w:marRight w:val="0"/>
          <w:marTop w:val="0"/>
          <w:marBottom w:val="0"/>
          <w:divBdr>
            <w:top w:val="none" w:sz="0" w:space="0" w:color="auto"/>
            <w:left w:val="none" w:sz="0" w:space="0" w:color="auto"/>
            <w:bottom w:val="none" w:sz="0" w:space="0" w:color="auto"/>
            <w:right w:val="none" w:sz="0" w:space="0" w:color="auto"/>
          </w:divBdr>
        </w:div>
        <w:div w:id="1601451181">
          <w:marLeft w:val="1800"/>
          <w:marRight w:val="0"/>
          <w:marTop w:val="0"/>
          <w:marBottom w:val="0"/>
          <w:divBdr>
            <w:top w:val="none" w:sz="0" w:space="0" w:color="auto"/>
            <w:left w:val="none" w:sz="0" w:space="0" w:color="auto"/>
            <w:bottom w:val="none" w:sz="0" w:space="0" w:color="auto"/>
            <w:right w:val="none" w:sz="0" w:space="0" w:color="auto"/>
          </w:divBdr>
        </w:div>
        <w:div w:id="1927886237">
          <w:marLeft w:val="1800"/>
          <w:marRight w:val="0"/>
          <w:marTop w:val="0"/>
          <w:marBottom w:val="0"/>
          <w:divBdr>
            <w:top w:val="none" w:sz="0" w:space="0" w:color="auto"/>
            <w:left w:val="none" w:sz="0" w:space="0" w:color="auto"/>
            <w:bottom w:val="none" w:sz="0" w:space="0" w:color="auto"/>
            <w:right w:val="none" w:sz="0" w:space="0" w:color="auto"/>
          </w:divBdr>
        </w:div>
        <w:div w:id="1402483701">
          <w:marLeft w:val="1800"/>
          <w:marRight w:val="0"/>
          <w:marTop w:val="0"/>
          <w:marBottom w:val="0"/>
          <w:divBdr>
            <w:top w:val="none" w:sz="0" w:space="0" w:color="auto"/>
            <w:left w:val="none" w:sz="0" w:space="0" w:color="auto"/>
            <w:bottom w:val="none" w:sz="0" w:space="0" w:color="auto"/>
            <w:right w:val="none" w:sz="0" w:space="0" w:color="auto"/>
          </w:divBdr>
        </w:div>
        <w:div w:id="1451245063">
          <w:marLeft w:val="1080"/>
          <w:marRight w:val="0"/>
          <w:marTop w:val="0"/>
          <w:marBottom w:val="0"/>
          <w:divBdr>
            <w:top w:val="none" w:sz="0" w:space="0" w:color="auto"/>
            <w:left w:val="none" w:sz="0" w:space="0" w:color="auto"/>
            <w:bottom w:val="none" w:sz="0" w:space="0" w:color="auto"/>
            <w:right w:val="none" w:sz="0" w:space="0" w:color="auto"/>
          </w:divBdr>
        </w:div>
        <w:div w:id="35281826">
          <w:marLeft w:val="360"/>
          <w:marRight w:val="0"/>
          <w:marTop w:val="0"/>
          <w:marBottom w:val="0"/>
          <w:divBdr>
            <w:top w:val="none" w:sz="0" w:space="0" w:color="auto"/>
            <w:left w:val="none" w:sz="0" w:space="0" w:color="auto"/>
            <w:bottom w:val="none" w:sz="0" w:space="0" w:color="auto"/>
            <w:right w:val="none" w:sz="0" w:space="0" w:color="auto"/>
          </w:divBdr>
        </w:div>
        <w:div w:id="2119249439">
          <w:marLeft w:val="994"/>
          <w:marRight w:val="0"/>
          <w:marTop w:val="0"/>
          <w:marBottom w:val="0"/>
          <w:divBdr>
            <w:top w:val="none" w:sz="0" w:space="0" w:color="auto"/>
            <w:left w:val="none" w:sz="0" w:space="0" w:color="auto"/>
            <w:bottom w:val="none" w:sz="0" w:space="0" w:color="auto"/>
            <w:right w:val="none" w:sz="0" w:space="0" w:color="auto"/>
          </w:divBdr>
        </w:div>
        <w:div w:id="6220791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Category xmlns="42e71aad-90b9-4002-a406-8e5d5f6b04f4">General PowerSchool Tasks</Content_x0020_Category>
    <RoutingRuleDescription xmlns="http://schemas.microsoft.com/sharepoint/v3">Use this guide to help set up your school's calendar</RoutingRuleDescription>
    <Audience1 xmlns="42e71aad-90b9-4002-a406-8e5d5f6b04f4">
      <Value>PowerSchool Admin</Value>
    </Audience1>
    <Time_x0020_Frame xmlns="2b59b3af-8306-4499-acbd-f3cf56406de1">
      <Value>August</Value>
    </Time_x0020_Frame>
    <Sort2 xmlns="2b59b3af-8306-4499-acbd-f3cf56406de1">
      <Value>K-8</Value>
    </Sort2>
    <Task xmlns="2b59b3af-8306-4499-acbd-f3cf56406de1">Setup Calendar</Task>
    <Sort1 xmlns="2b59b3af-8306-4499-acbd-f3cf56406de1">
      <Value>AA</Value>
    </Sort1>
    <Path xmlns="2b59b3af-8306-4499-acbd-f3cf56406de1">Setup - School &gt; Calendaring &gt; Calendar Setup</Pat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FD93019C34188761F1A27A5CC95" ma:contentTypeVersion="8" ma:contentTypeDescription="Create a new document." ma:contentTypeScope="" ma:versionID="7829c45cb1c562fa2e3584648a7eb3ee">
  <xsd:schema xmlns:xsd="http://www.w3.org/2001/XMLSchema" xmlns:xs="http://www.w3.org/2001/XMLSchema" xmlns:p="http://schemas.microsoft.com/office/2006/metadata/properties" xmlns:ns1="http://schemas.microsoft.com/sharepoint/v3" xmlns:ns2="42e71aad-90b9-4002-a406-8e5d5f6b04f4" xmlns:ns3="2b59b3af-8306-4499-acbd-f3cf56406de1" targetNamespace="http://schemas.microsoft.com/office/2006/metadata/properties" ma:root="true" ma:fieldsID="3f4892af04659a0d2d9e84e2b702c6e4" ns1:_="" ns2:_="" ns3:_="">
    <xsd:import namespace="http://schemas.microsoft.com/sharepoint/v3"/>
    <xsd:import namespace="42e71aad-90b9-4002-a406-8e5d5f6b04f4"/>
    <xsd:import namespace="2b59b3af-8306-4499-acbd-f3cf56406de1"/>
    <xsd:element name="properties">
      <xsd:complexType>
        <xsd:sequence>
          <xsd:element name="documentManagement">
            <xsd:complexType>
              <xsd:all>
                <xsd:element ref="ns2:Audience1" minOccurs="0"/>
                <xsd:element ref="ns1:RoutingRuleDescription"/>
                <xsd:element ref="ns2:Content_x0020_Category"/>
                <xsd:element ref="ns3:Time_x0020_Frame" minOccurs="0"/>
                <xsd:element ref="ns3:Sort1" minOccurs="0"/>
                <xsd:element ref="ns3:Sort2" minOccurs="0"/>
                <xsd:element ref="ns3:Task" minOccurs="0"/>
                <xsd:element ref="ns3: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71aad-90b9-4002-a406-8e5d5f6b04f4" elementFormDefault="qualified">
    <xsd:import namespace="http://schemas.microsoft.com/office/2006/documentManagement/types"/>
    <xsd:import namespace="http://schemas.microsoft.com/office/infopath/2007/PartnerControls"/>
    <xsd:element name="Audience1" ma:index="8" nillable="true" ma:displayName="Audience" ma:internalName="Audience1" ma:requiredMultiChoice="true">
      <xsd:complexType>
        <xsd:complexContent>
          <xsd:extension base="dms:MultiChoice">
            <xsd:sequence>
              <xsd:element name="Value" maxOccurs="unbounded" minOccurs="0" nillable="true">
                <xsd:simpleType>
                  <xsd:restriction base="dms:Choice">
                    <xsd:enumeration value="All"/>
                    <xsd:enumeration value="PowerSchool Admin"/>
                    <xsd:enumeration value="PowerTeacher"/>
                    <xsd:enumeration value="Parent Student Portal"/>
                  </xsd:restriction>
                </xsd:simpleType>
              </xsd:element>
            </xsd:sequence>
          </xsd:extension>
        </xsd:complexContent>
      </xsd:complexType>
    </xsd:element>
    <xsd:element name="Content_x0020_Category" ma:index="10" ma:displayName="Content Category" ma:format="Dropdown" ma:internalName="Content_x0020_Category">
      <xsd:simpleType>
        <xsd:restriction base="dms:Choice">
          <xsd:enumeration value="Attendance"/>
          <xsd:enumeration value="Communication Tools"/>
          <xsd:enumeration value="Enrolments and Transfers"/>
          <xsd:enumeration value="General PowerSchool Tasks"/>
          <xsd:enumeration value="Gradebook"/>
          <xsd:enumeration value="Incident Management"/>
          <xsd:enumeration value="Personal Learning Plan PLP"/>
          <xsd:enumeration value="PowerSchool Parent and Student Portal"/>
          <xsd:enumeration value="PowerTeacher"/>
          <xsd:enumeration value="Presentations and Communications"/>
          <xsd:enumeration value="PowerTeacher Administrator"/>
          <xsd:enumeration value="Report Cards General"/>
          <xsd:enumeration value="Reporting"/>
          <xsd:enumeration value="Schedule Modifications"/>
          <xsd:enumeration value="Schedule Setup"/>
          <xsd:enumeration value="Searches"/>
        </xsd:restriction>
      </xsd:simpleType>
    </xsd:element>
  </xsd:schema>
  <xsd:schema xmlns:xsd="http://www.w3.org/2001/XMLSchema" xmlns:xs="http://www.w3.org/2001/XMLSchema" xmlns:dms="http://schemas.microsoft.com/office/2006/documentManagement/types" xmlns:pc="http://schemas.microsoft.com/office/infopath/2007/PartnerControls" targetNamespace="2b59b3af-8306-4499-acbd-f3cf56406de1" elementFormDefault="qualified">
    <xsd:import namespace="http://schemas.microsoft.com/office/2006/documentManagement/types"/>
    <xsd:import namespace="http://schemas.microsoft.com/office/infopath/2007/PartnerControls"/>
    <xsd:element name="Time_x0020_Frame" ma:index="11" nillable="true" ma:displayName="Month" ma:internalName="Time_x0020_Frame">
      <xsd:complexType>
        <xsd:complexContent>
          <xsd:extension base="dms:MultiChoice">
            <xsd:sequence>
              <xsd:element name="Value" maxOccurs="unbounded" minOccurs="0" nillable="true">
                <xsd:simpleType>
                  <xsd:restriction base="dms:Choice">
                    <xsd:enumeration value="August"/>
                    <xsd:enumeration value="September"/>
                    <xsd:enumeration value="October"/>
                    <xsd:enumeration value="November"/>
                    <xsd:enumeration value="December"/>
                    <xsd:enumeration value="January"/>
                    <xsd:enumeration value="February"/>
                    <xsd:enumeration value="March"/>
                    <xsd:enumeration value="April"/>
                    <xsd:enumeration value="May"/>
                    <xsd:enumeration value="June"/>
                    <xsd:enumeration value="July"/>
                  </xsd:restriction>
                </xsd:simpleType>
              </xsd:element>
            </xsd:sequence>
          </xsd:extension>
        </xsd:complexContent>
      </xsd:complexType>
    </xsd:element>
    <xsd:element name="Sort1" ma:index="12" nillable="true" ma:displayName="Sort1" ma:default="AA" ma:internalName="Sort1">
      <xsd:complexType>
        <xsd:complexContent>
          <xsd:extension base="dms:MultiChoice">
            <xsd:sequence>
              <xsd:element name="Value" maxOccurs="unbounded" minOccurs="0" nillable="true">
                <xsd:simpleType>
                  <xsd:restriction base="dms:Choice">
                    <xsd:enumeration value="AA"/>
                    <xsd:enumeration value="Teacher"/>
                    <xsd:enumeration value="District"/>
                    <xsd:enumeration value="Other"/>
                  </xsd:restriction>
                </xsd:simpleType>
              </xsd:element>
            </xsd:sequence>
          </xsd:extension>
        </xsd:complexContent>
      </xsd:complexType>
    </xsd:element>
    <xsd:element name="Sort2" ma:index="13" nillable="true" ma:displayName="Sort2" ma:default="K-8" ma:internalName="Sort2">
      <xsd:complexType>
        <xsd:complexContent>
          <xsd:extension base="dms:MultiChoice">
            <xsd:sequence>
              <xsd:element name="Value" maxOccurs="unbounded" minOccurs="0" nillable="true">
                <xsd:simpleType>
                  <xsd:restriction base="dms:Choice">
                    <xsd:enumeration value="K-8"/>
                    <xsd:enumeration value="9-12"/>
                  </xsd:restriction>
                </xsd:simpleType>
              </xsd:element>
            </xsd:sequence>
          </xsd:extension>
        </xsd:complexContent>
      </xsd:complexType>
    </xsd:element>
    <xsd:element name="Task" ma:index="14" nillable="true" ma:displayName="Task" ma:internalName="Task">
      <xsd:simpleType>
        <xsd:restriction base="dms:Text">
          <xsd:maxLength value="255"/>
        </xsd:restriction>
      </xsd:simpleType>
    </xsd:element>
    <xsd:element name="Path" ma:index="15" nillable="true" ma:displayName="QuickPath" ma:internalName="Path">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4BBFE-3C49-422F-92B4-799D581E7F53}"/>
</file>

<file path=customXml/itemProps2.xml><?xml version="1.0" encoding="utf-8"?>
<ds:datastoreItem xmlns:ds="http://schemas.openxmlformats.org/officeDocument/2006/customXml" ds:itemID="{117067F4-01F9-4258-AA04-7AE6EA1D2D64}"/>
</file>

<file path=customXml/itemProps3.xml><?xml version="1.0" encoding="utf-8"?>
<ds:datastoreItem xmlns:ds="http://schemas.openxmlformats.org/officeDocument/2006/customXml" ds:itemID="{B0F50B84-080E-4C5C-B3BA-9303187E36B5}"/>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1228</Characters>
  <Application>Microsoft Office Word</Application>
  <DocSecurity>0</DocSecurity>
  <Lines>10</Lines>
  <Paragraphs>2</Paragraphs>
  <ScaleCrop>false</ScaleCrop>
  <Company>Anglophone South School District</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Steeves, Scott G (ASD-E)</dc:creator>
  <cp:keywords/>
  <dc:description/>
  <cp:lastModifiedBy>Steeves, Scott G (ASD-E)</cp:lastModifiedBy>
  <cp:revision>1</cp:revision>
  <dcterms:created xsi:type="dcterms:W3CDTF">2016-12-09T14:28:00Z</dcterms:created>
  <dcterms:modified xsi:type="dcterms:W3CDTF">2016-12-09T14:33:00Z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0x01010088305FD93019C34188761F1A27A5CC95</vt:lpwstr>
  </property>
</Properties>
</file>